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A0" w:rsidRDefault="000740A0" w:rsidP="000740A0">
      <w:pPr>
        <w:pStyle w:val="a3"/>
        <w:rPr>
          <w:rFonts w:ascii="Times New Roman" w:hAnsi="Times New Roman" w:cs="Times New Roman"/>
          <w:sz w:val="28"/>
        </w:rPr>
      </w:pPr>
      <w:r w:rsidRPr="000740A0">
        <w:rPr>
          <w:rFonts w:ascii="Times New Roman" w:hAnsi="Times New Roman" w:cs="Times New Roman"/>
          <w:sz w:val="28"/>
        </w:rPr>
        <w:t xml:space="preserve">НЕЗАВИСИМАЯ  ОЦЕНКА  КАЧЕСТВА  ОКАЗАНИЯ  УСЛУГ         </w:t>
      </w:r>
    </w:p>
    <w:p w:rsidR="007F09B2" w:rsidRDefault="000740A0" w:rsidP="000740A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ЦДиК п.Ключи</w:t>
      </w:r>
      <w:r w:rsidR="001C3DDC">
        <w:rPr>
          <w:rFonts w:ascii="Times New Roman" w:hAnsi="Times New Roman" w:cs="Times New Roman"/>
          <w:sz w:val="28"/>
        </w:rPr>
        <w:t xml:space="preserve"> -2023 год</w:t>
      </w:r>
      <w:bookmarkStart w:id="0" w:name="_GoBack"/>
      <w:bookmarkEnd w:id="0"/>
    </w:p>
    <w:p w:rsidR="000740A0" w:rsidRPr="008A254F" w:rsidRDefault="000740A0" w:rsidP="000740A0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1062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51"/>
        <w:gridCol w:w="4081"/>
        <w:gridCol w:w="4394"/>
        <w:gridCol w:w="851"/>
        <w:gridCol w:w="851"/>
      </w:tblGrid>
      <w:tr w:rsidR="000740A0" w:rsidRPr="003D0A53" w:rsidTr="000740A0">
        <w:trPr>
          <w:trHeight w:val="20"/>
        </w:trPr>
        <w:tc>
          <w:tcPr>
            <w:tcW w:w="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№</w:t>
            </w:r>
          </w:p>
        </w:tc>
        <w:tc>
          <w:tcPr>
            <w:tcW w:w="4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Наименование показателя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Мнение получателей услуг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Баллы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1.3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Комфортность условий пребывания 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Дополнительные услуги и доступность их получения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</w:t>
            </w:r>
            <w:r w:rsidRPr="003D0A53">
              <w:rPr>
                <w:lang w:val="en-US"/>
              </w:rPr>
              <w:t>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Удобство графика работы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очень удобно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Совершенно не удобно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69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2.5.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Доступность услуг для инвалидов*</w:t>
            </w: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rPr>
          <w:trHeight w:val="69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968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rPr>
          <w:trHeight w:val="967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413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rPr>
          <w:trHeight w:val="412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78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Компетентность работы персонала с посетителями-инвалидами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rPr>
          <w:trHeight w:val="277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138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 xml:space="preserve"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</w:t>
            </w:r>
            <w:r w:rsidRPr="003D0A53">
              <w:rPr>
                <w:rFonts w:ascii="Times New Roman CYR" w:hAnsi="Times New Roman CYR" w:cs="Times New Roman CYR"/>
              </w:rPr>
              <w:lastRenderedPageBreak/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lastRenderedPageBreak/>
              <w:t>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</w:t>
            </w:r>
          </w:p>
        </w:tc>
      </w:tr>
      <w:tr w:rsidR="000740A0" w:rsidRPr="003D0A53" w:rsidTr="000740A0">
        <w:trPr>
          <w:trHeight w:val="138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Соблюдение режима работы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соблюдается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нарушения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нарушений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соблюдаются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Компетентность персонала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5.1.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5.2.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5.3.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r w:rsidRPr="008A254F">
              <w:t>«</w:t>
            </w:r>
            <w:r w:rsidRPr="003D0A53">
              <w:rPr>
                <w:rFonts w:ascii="Times New Roman CYR" w:hAnsi="Times New Roman CYR" w:cs="Times New Roman CYR"/>
              </w:rPr>
              <w:t>интернет</w:t>
            </w:r>
            <w:r w:rsidRPr="008A254F">
              <w:t>»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5.4.</w:t>
            </w:r>
          </w:p>
        </w:tc>
        <w:tc>
          <w:tcPr>
            <w:tcW w:w="4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Отлично, все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10,0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целом хорошо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Удовлетворительно, незначительные недостатки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5,0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Плохо, много недостатков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2,5</w:t>
            </w:r>
          </w:p>
        </w:tc>
      </w:tr>
      <w:tr w:rsidR="000740A0" w:rsidRPr="003D0A53" w:rsidTr="000740A0">
        <w:trPr>
          <w:trHeight w:val="20"/>
        </w:trPr>
        <w:tc>
          <w:tcPr>
            <w:tcW w:w="4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Неудовлетворительно, совершенно не устраивает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0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spacing w:before="120"/>
        <w:rPr>
          <w:b/>
          <w:bCs/>
          <w:i/>
          <w:iCs/>
          <w:sz w:val="28"/>
          <w:szCs w:val="28"/>
          <w:lang w:val="en-US"/>
        </w:rPr>
      </w:pPr>
    </w:p>
    <w:p w:rsidR="000740A0" w:rsidRPr="008A254F" w:rsidRDefault="000740A0" w:rsidP="000740A0">
      <w:pPr>
        <w:autoSpaceDE w:val="0"/>
        <w:autoSpaceDN w:val="0"/>
        <w:adjustRightInd w:val="0"/>
        <w:spacing w:before="120"/>
        <w:ind w:firstLine="567"/>
        <w:rPr>
          <w:b/>
          <w:bCs/>
          <w:i/>
          <w:i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Балловая таблица оценки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МКУ ЦДиК п.Ключи</w:t>
      </w:r>
    </w:p>
    <w:p w:rsidR="000740A0" w:rsidRPr="003D0A53" w:rsidRDefault="000740A0" w:rsidP="000740A0">
      <w:pPr>
        <w:autoSpaceDE w:val="0"/>
        <w:autoSpaceDN w:val="0"/>
        <w:adjustRightInd w:val="0"/>
        <w:spacing w:before="12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(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отдельно по 5 позициям из 14 критериев)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0" w:type="auto"/>
        <w:tblInd w:w="-493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0740A0" w:rsidRPr="003D0A53" w:rsidTr="00E02332"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В опросе участвовало (человек)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 ЦДиК п.Ключи</w:t>
            </w:r>
          </w:p>
        </w:tc>
      </w:tr>
      <w:tr w:rsidR="000740A0" w:rsidRPr="003D0A53" w:rsidTr="00E02332">
        <w:trPr>
          <w:trHeight w:val="420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150</w:t>
            </w:r>
          </w:p>
        </w:tc>
      </w:tr>
      <w:tr w:rsidR="000740A0" w:rsidRPr="003D0A53" w:rsidTr="00E02332">
        <w:trPr>
          <w:trHeight w:val="40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Максимальное кол-во баллов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6</w:t>
            </w:r>
            <w:r w:rsidRPr="003D0A53">
              <w:rPr>
                <w:b/>
                <w:bCs/>
                <w:lang w:val="en-US"/>
              </w:rPr>
              <w:t>0</w:t>
            </w:r>
          </w:p>
        </w:tc>
      </w:tr>
      <w:tr w:rsidR="000740A0" w:rsidRPr="003D0A53" w:rsidTr="00E02332">
        <w:trPr>
          <w:trHeight w:val="63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Открытость и доступность информации об организации культуры (макс. 10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7,3</w:t>
            </w:r>
          </w:p>
        </w:tc>
      </w:tr>
      <w:tr w:rsidR="000740A0" w:rsidRPr="003D0A53" w:rsidTr="00E02332">
        <w:trPr>
          <w:trHeight w:val="5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Комфортность условий  предоставления услуг и доступность их получения  (макс. 50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0740A0" w:rsidRPr="003D0A53" w:rsidRDefault="000740A0" w:rsidP="00E02332">
            <w:pPr>
              <w:tabs>
                <w:tab w:val="center" w:pos="1451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32,6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Комфортность условий пребывания в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макс.10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7,2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Дополнительные услуги и доступность их получения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7,5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Удобство пользования электронными сервисами, предоставляемыми организацией культуры (в том числе с помощью мобильных устройств)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5,7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Удобство графика работы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8,2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2.5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Доступность для инвалидов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Время ожидания предоставления услуги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>(</w:t>
            </w:r>
            <w:r w:rsidRPr="003D0A53">
              <w:rPr>
                <w:rFonts w:ascii="Times New Roman CYR" w:hAnsi="Times New Roman CYR" w:cs="Times New Roman CYR"/>
                <w:b/>
                <w:bCs/>
              </w:rPr>
              <w:t>макс. 20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16,2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Соблюдение режима работы организацией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8,2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3.2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>Соблюдение  установленных сроков предоставления услуг организацией культуры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8,0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4.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Доброжелательность, вежливость, компетентность работников организации культуры (макс. 20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16,6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 xml:space="preserve">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Доброжелательность и вежливость персонала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8,8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4.2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Компетентность персонала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(макс.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7,8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5.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Удовлетворенность качеством оказания услуг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A254F">
              <w:rPr>
                <w:b/>
                <w:bCs/>
              </w:rPr>
              <w:t>(</w:t>
            </w:r>
            <w:r w:rsidRPr="003D0A53">
              <w:rPr>
                <w:rFonts w:ascii="Times New Roman CYR" w:hAnsi="Times New Roman CYR" w:cs="Times New Roman CYR"/>
                <w:b/>
                <w:bCs/>
              </w:rPr>
              <w:t>макс. 40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>23,9</w:t>
            </w:r>
          </w:p>
        </w:tc>
      </w:tr>
      <w:tr w:rsidR="000740A0" w:rsidRPr="003D0A53" w:rsidTr="00E02332">
        <w:trPr>
          <w:trHeight w:val="68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5.1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Общая  удовлетворенность качеством оказания услуг организацией  культуры в целом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10 баллов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7,4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5.2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 материально-техническим обеспечением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.10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5,6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t>5.3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(макс.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10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баллов)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5,6</w:t>
            </w:r>
          </w:p>
        </w:tc>
      </w:tr>
      <w:tr w:rsidR="000740A0" w:rsidRPr="003D0A53" w:rsidTr="00E02332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i/>
                <w:iCs/>
                <w:lang w:val="en-US"/>
              </w:rPr>
              <w:lastRenderedPageBreak/>
              <w:t>5.4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8A254F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</w:rPr>
            </w:pPr>
            <w:r w:rsidRPr="008A254F">
              <w:rPr>
                <w:i/>
                <w:iCs/>
              </w:rPr>
              <w:t xml:space="preserve"> 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 xml:space="preserve">Удовлетворенность качеством и содержанием полиграфических материалов организации культуры 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(</w:t>
            </w:r>
            <w:r w:rsidRPr="003D0A53">
              <w:rPr>
                <w:rFonts w:ascii="Times New Roman CYR" w:hAnsi="Times New Roman CYR" w:cs="Times New Roman CYR"/>
                <w:i/>
                <w:iCs/>
              </w:rPr>
              <w:t>макс.10 баллов</w:t>
            </w:r>
            <w:r w:rsidRPr="003D0A53">
              <w:rPr>
                <w:rFonts w:ascii="Times New Roman CYR" w:hAnsi="Times New Roman CYR" w:cs="Times New Roman CYR"/>
                <w:b/>
                <w:bCs/>
                <w:i/>
                <w:iCs/>
              </w:rPr>
              <w:t>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lang w:val="en-US"/>
              </w:rPr>
              <w:t>5,3</w:t>
            </w:r>
          </w:p>
        </w:tc>
      </w:tr>
      <w:tr w:rsidR="000740A0" w:rsidRPr="003D0A53" w:rsidTr="00E02332">
        <w:trPr>
          <w:trHeight w:val="1"/>
        </w:trPr>
        <w:tc>
          <w:tcPr>
            <w:tcW w:w="69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  <w:b/>
                <w:bCs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Итоговое значение (баллы)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ind w:left="-108" w:right="-108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b/>
                <w:bCs/>
                <w:lang w:val="en-US"/>
              </w:rPr>
              <w:t xml:space="preserve">                     96,6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 xml:space="preserve">Вывод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оценки удовлетворенности населения качеством оказываемых услуг </w:t>
      </w:r>
      <w:r>
        <w:rPr>
          <w:rFonts w:ascii="Times New Roman CYR" w:hAnsi="Times New Roman CYR" w:cs="Times New Roman CYR"/>
          <w:sz w:val="28"/>
          <w:szCs w:val="28"/>
        </w:rPr>
        <w:t>МКУ ЦДиК п.Ключи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 xml:space="preserve"> 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Открытость и доступность информации об организации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  <w:r w:rsidRPr="003D0A53">
        <w:rPr>
          <w:rFonts w:ascii="Times New Roman CYR" w:hAnsi="Times New Roman CYR" w:cs="Times New Roman CYR"/>
          <w:sz w:val="28"/>
          <w:szCs w:val="28"/>
        </w:rPr>
        <w:t>Общая информация об организации представлена не полностью: нет положения о филиалах, нет отчета о результатах деятельности учреждения.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Комфортность условий пребывания в организации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Большинство опрошенных чувствуют себя комфортно в учреждениях культуры, устраивает режим работы. Ограничена доступность для инвалидов: нет доступа для инвалидов на креслах - колясках. Учреждения культуры не оснащены специальными устройствами для доступа инвалидов (не оборудованы входные зоны, нет раздвижных дверей, нет пандуса и приспособленных перил, нет доступных для инвалидов санитарно-гигиенических помещений, нет звуковых устройств для инвалидов по зрению, нет знаков и иной текстовой и графической информации знаками, выполненными рельефно-точечным шрифтом Брайля и на контрастном фоне).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Время ожидания предоставления услуги</w:t>
      </w:r>
      <w:r w:rsidRPr="008A254F">
        <w:rPr>
          <w:b/>
          <w:bCs/>
          <w:i/>
          <w:iCs/>
          <w:sz w:val="28"/>
          <w:szCs w:val="28"/>
        </w:rPr>
        <w:t>» -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оценивается положительно.  Режим работы и установленные сроки предоставления услуг соблюдаются.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</w:t>
      </w: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Доброжелательность, вежливость, компетентность  работников культуры</w:t>
      </w:r>
      <w:r w:rsidRPr="008A254F">
        <w:rPr>
          <w:b/>
          <w:bCs/>
          <w:i/>
          <w:iCs/>
          <w:sz w:val="28"/>
          <w:szCs w:val="28"/>
        </w:rPr>
        <w:t xml:space="preserve">». </w:t>
      </w:r>
      <w:r w:rsidRPr="003D0A53">
        <w:rPr>
          <w:rFonts w:ascii="Times New Roman CYR" w:hAnsi="Times New Roman CYR" w:cs="Times New Roman CYR"/>
          <w:sz w:val="28"/>
          <w:szCs w:val="28"/>
        </w:rPr>
        <w:t>Данный показатель в учреждениях культуры  высокий. Отмечается доброжелательность, вежливость и компетентность работников.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Удовлетворенность качеством оказания услуг</w:t>
      </w:r>
      <w:r w:rsidRPr="008A254F">
        <w:rPr>
          <w:b/>
          <w:bCs/>
          <w:i/>
          <w:iCs/>
          <w:sz w:val="28"/>
          <w:szCs w:val="28"/>
        </w:rPr>
        <w:t>».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Большинство респондентов удовлетворены качеством оказания услуг. Материально-техническое обеспечение оценивается, как среднее. Респонденты  выразили пожелания: ремонт Дома культуры хутора Мищенского, приобретение экрана с проектором, больше уделять внимание спортивным мероприятия. Респонденты  удовлетворены качеством и содержанием полиграфических материалов оценивают, как среднее.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i/>
          <w:iCs/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оценки уровня открытости и доступности информации</w:t>
      </w:r>
    </w:p>
    <w:p w:rsidR="000740A0" w:rsidRPr="003D0A53" w:rsidRDefault="000740A0" w:rsidP="000740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на официальном сайте </w:t>
      </w:r>
      <w:r>
        <w:rPr>
          <w:rFonts w:ascii="Times New Roman CYR" w:hAnsi="Times New Roman CYR" w:cs="Times New Roman CYR"/>
          <w:sz w:val="28"/>
          <w:szCs w:val="28"/>
        </w:rPr>
        <w:t>МКУ ЦДиК п.Ключи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и учредителя: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Полное и сокращенное наименование организации культуры, место нахождения, почтовый адрес, схема проезда, контактные телефоны, адрес электронной почты</w:t>
      </w:r>
      <w:r w:rsidRPr="008A254F">
        <w:rPr>
          <w:b/>
          <w:bCs/>
          <w:i/>
          <w:iCs/>
          <w:sz w:val="28"/>
          <w:szCs w:val="28"/>
        </w:rPr>
        <w:t>»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вся информация размещена на сайте, кроме схемы проезда.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lastRenderedPageBreak/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Сведения об учредителе, дата создания организации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представлена в полном объеме.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Учредительные документы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есть номера ОГРН, ИНН, КПП, копия свидетельства о гос. регистрации, решения учредителя о создании, назначении директора, копия устава, но нет положения о филиалах.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Режим, график работы организации культуры</w:t>
      </w:r>
      <w:r w:rsidRPr="008A254F">
        <w:rPr>
          <w:b/>
          <w:bCs/>
          <w:i/>
          <w:iCs/>
          <w:sz w:val="28"/>
          <w:szCs w:val="28"/>
        </w:rPr>
        <w:t>»</w:t>
      </w:r>
      <w:r w:rsidRPr="008A254F">
        <w:rPr>
          <w:sz w:val="28"/>
          <w:szCs w:val="28"/>
        </w:rPr>
        <w:t xml:space="preserve">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представлена на сайте.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Сведения о видах представляемых услуг"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информация  представлена на сайте.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 xml:space="preserve"> 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Бюджетная смета</w:t>
      </w:r>
      <w:r w:rsidRPr="008A254F">
        <w:rPr>
          <w:b/>
          <w:bCs/>
          <w:i/>
          <w:iCs/>
          <w:sz w:val="28"/>
          <w:szCs w:val="28"/>
        </w:rPr>
        <w:t xml:space="preserve">»  </w:t>
      </w:r>
      <w:r>
        <w:rPr>
          <w:b/>
          <w:bCs/>
          <w:i/>
          <w:iCs/>
          <w:sz w:val="28"/>
          <w:szCs w:val="28"/>
        </w:rPr>
        <w:t xml:space="preserve">не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представлена на сайте </w:t>
      </w:r>
      <w:hyperlink r:id="rId4" w:history="1">
        <w:r w:rsidRPr="003D0A53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8A254F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bus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gov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ru</w:t>
        </w:r>
      </w:hyperlink>
      <w:r w:rsidRPr="003D0A53">
        <w:rPr>
          <w:sz w:val="28"/>
          <w:szCs w:val="28"/>
        </w:rPr>
        <w:t>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D0A53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Информация о материально-техническом обеспечении предоставления услуг"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 информация  не представлена на сайте </w:t>
      </w:r>
      <w:hyperlink r:id="rId5" w:history="1">
        <w:r w:rsidRPr="003D0A53">
          <w:rPr>
            <w:rFonts w:ascii="Times New Roman CYR" w:hAnsi="Times New Roman CYR" w:cs="Times New Roman CYR"/>
            <w:sz w:val="28"/>
            <w:szCs w:val="28"/>
            <w:u w:val="single"/>
          </w:rPr>
          <w:t>www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8A254F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8A254F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8A254F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8A254F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8A254F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bus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gov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0740A0">
          <w:rPr>
            <w:sz w:val="28"/>
            <w:szCs w:val="28"/>
            <w:u w:val="single"/>
          </w:rPr>
          <w:t>.</w:t>
        </w:r>
        <w:r w:rsidRPr="003D0A53">
          <w:rPr>
            <w:vanish/>
            <w:sz w:val="28"/>
            <w:szCs w:val="28"/>
            <w:lang w:val="en-US"/>
          </w:rPr>
          <w:t>HYPERLINK</w:t>
        </w:r>
        <w:r w:rsidRPr="000740A0">
          <w:rPr>
            <w:vanish/>
            <w:sz w:val="28"/>
            <w:szCs w:val="28"/>
          </w:rPr>
          <w:t xml:space="preserve"> "</w:t>
        </w:r>
        <w:r w:rsidRPr="003D0A53">
          <w:rPr>
            <w:vanish/>
            <w:sz w:val="28"/>
            <w:szCs w:val="28"/>
            <w:lang w:val="en-US"/>
          </w:rPr>
          <w:t>http</w:t>
        </w:r>
        <w:r w:rsidRPr="000740A0">
          <w:rPr>
            <w:vanish/>
            <w:sz w:val="28"/>
            <w:szCs w:val="28"/>
          </w:rPr>
          <w:t>://</w:t>
        </w:r>
        <w:r w:rsidRPr="003D0A53">
          <w:rPr>
            <w:vanish/>
            <w:sz w:val="28"/>
            <w:szCs w:val="28"/>
            <w:lang w:val="en-US"/>
          </w:rPr>
          <w:t>www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bus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gov</w:t>
        </w:r>
        <w:r w:rsidRPr="000740A0">
          <w:rPr>
            <w:vanish/>
            <w:sz w:val="28"/>
            <w:szCs w:val="28"/>
          </w:rPr>
          <w:t>.</w:t>
        </w:r>
        <w:r w:rsidRPr="003D0A53">
          <w:rPr>
            <w:vanish/>
            <w:sz w:val="28"/>
            <w:szCs w:val="28"/>
            <w:lang w:val="en-US"/>
          </w:rPr>
          <w:t>ru</w:t>
        </w:r>
        <w:r w:rsidRPr="000740A0">
          <w:rPr>
            <w:vanish/>
            <w:sz w:val="28"/>
            <w:szCs w:val="28"/>
          </w:rPr>
          <w:t>/"</w:t>
        </w:r>
        <w:r w:rsidRPr="003D0A53">
          <w:rPr>
            <w:sz w:val="28"/>
            <w:szCs w:val="28"/>
            <w:u w:val="single"/>
            <w:lang w:val="en-US"/>
          </w:rPr>
          <w:t>ru</w:t>
        </w:r>
      </w:hyperlink>
      <w:r w:rsidRPr="003D0A53">
        <w:rPr>
          <w:sz w:val="28"/>
          <w:szCs w:val="28"/>
        </w:rPr>
        <w:t>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b/>
          <w:bCs/>
          <w:i/>
          <w:iCs/>
          <w:sz w:val="28"/>
          <w:szCs w:val="28"/>
        </w:rPr>
        <w:t>«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Информация о планируемых мероприятиях</w:t>
      </w:r>
      <w:r w:rsidRPr="008A254F">
        <w:rPr>
          <w:b/>
          <w:bCs/>
          <w:i/>
          <w:iCs/>
          <w:sz w:val="28"/>
          <w:szCs w:val="28"/>
        </w:rPr>
        <w:t xml:space="preserve">»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не представлена в полном объеме.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i/>
          <w:iCs/>
          <w:sz w:val="28"/>
          <w:szCs w:val="28"/>
        </w:rPr>
        <w:t>"</w:t>
      </w:r>
      <w:r w:rsidRPr="003D0A5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Отчет о результатах деятельности организации" </w:t>
      </w:r>
      <w:r w:rsidRPr="003D0A53">
        <w:rPr>
          <w:rFonts w:ascii="Times New Roman CYR" w:hAnsi="Times New Roman CYR" w:cs="Times New Roman CYR"/>
          <w:sz w:val="28"/>
          <w:szCs w:val="28"/>
        </w:rPr>
        <w:t>информация не представлена.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Общий балл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МКУ ЦДиК п.Ключи </w:t>
      </w: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по итогам независимой оценки качества оказания услуг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Итоговая оценка складывалась из суммы баллов оценки:</w:t>
      </w:r>
    </w:p>
    <w:p w:rsidR="000740A0" w:rsidRPr="009119BD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 xml:space="preserve">-Оценка,  полученная при изучении мнения пользователей услуг </w:t>
      </w:r>
      <w:r w:rsidR="009119BD">
        <w:rPr>
          <w:rFonts w:ascii="Times New Roman CYR" w:hAnsi="Times New Roman CYR" w:cs="Times New Roman CYR"/>
          <w:sz w:val="28"/>
          <w:szCs w:val="28"/>
        </w:rPr>
        <w:t>МКУ ЦДиК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-</w:t>
      </w:r>
      <w:r w:rsidRPr="003D0A53">
        <w:rPr>
          <w:rFonts w:ascii="Times New Roman CYR" w:hAnsi="Times New Roman CYR" w:cs="Times New Roman CYR"/>
          <w:spacing w:val="10"/>
          <w:sz w:val="28"/>
          <w:szCs w:val="28"/>
        </w:rPr>
        <w:t xml:space="preserve">Оценка, полученная путем анализа информации, размещенной на официальном сайте  </w:t>
      </w:r>
      <w:r w:rsidR="009119BD">
        <w:rPr>
          <w:rFonts w:ascii="Times New Roman CYR" w:hAnsi="Times New Roman CYR" w:cs="Times New Roman CYR"/>
          <w:sz w:val="28"/>
          <w:szCs w:val="28"/>
        </w:rPr>
        <w:t>МКУ ЦДиК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2410"/>
        <w:gridCol w:w="1666"/>
      </w:tblGrid>
      <w:tr w:rsidR="000740A0" w:rsidRPr="003D0A53" w:rsidTr="00E02332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Наименование организации культуры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right="-84"/>
              <w:rPr>
                <w:rFonts w:ascii="Times New Roman CYR" w:hAnsi="Times New Roman CYR" w:cs="Times New Roman CYR"/>
              </w:rPr>
            </w:pPr>
            <w:r w:rsidRPr="003D0A53">
              <w:rPr>
                <w:rFonts w:ascii="Times New Roman CYR" w:hAnsi="Times New Roman CYR" w:cs="Times New Roman CYR"/>
              </w:rPr>
              <w:t>Оценка,  полученная при изучении мнения пользователей услуг, баллы</w:t>
            </w:r>
          </w:p>
          <w:p w:rsidR="000740A0" w:rsidRPr="008A254F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 w:rsidRPr="003D0A53">
              <w:rPr>
                <w:rFonts w:ascii="Times New Roman CYR" w:hAnsi="Times New Roman CYR" w:cs="Times New Roman CYR"/>
                <w:spacing w:val="10"/>
              </w:rPr>
              <w:t xml:space="preserve">Оценка, полученная путем анализа информации, размещенной на сайте учреждения и на сайте </w:t>
            </w:r>
            <w:hyperlink r:id="rId6" w:history="1">
              <w:r w:rsidRPr="003D0A53">
                <w:rPr>
                  <w:rFonts w:ascii="Times New Roman CYR" w:hAnsi="Times New Roman CYR" w:cs="Times New Roman CYR"/>
                  <w:u w:val="single"/>
                </w:rPr>
                <w:t>www</w:t>
              </w:r>
              <w:r w:rsidRPr="003D0A53">
                <w:rPr>
                  <w:vanish/>
                  <w:lang w:val="en-US"/>
                </w:rPr>
                <w:t>HYPERLINK</w:t>
              </w:r>
              <w:r w:rsidRPr="008A254F">
                <w:rPr>
                  <w:vanish/>
                </w:rPr>
                <w:t xml:space="preserve"> "</w:t>
              </w:r>
              <w:r w:rsidRPr="003D0A53">
                <w:rPr>
                  <w:vanish/>
                  <w:lang w:val="en-US"/>
                </w:rPr>
                <w:t>http</w:t>
              </w:r>
              <w:r w:rsidRPr="008A254F">
                <w:rPr>
                  <w:vanish/>
                </w:rPr>
                <w:t>://</w:t>
              </w:r>
              <w:r w:rsidRPr="003D0A53">
                <w:rPr>
                  <w:vanish/>
                  <w:lang w:val="en-US"/>
                </w:rPr>
                <w:t>www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bus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gov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ru</w:t>
              </w:r>
              <w:r w:rsidRPr="008A254F">
                <w:rPr>
                  <w:vanish/>
                </w:rPr>
                <w:t>/"</w:t>
              </w:r>
              <w:r w:rsidRPr="008A254F">
                <w:rPr>
                  <w:u w:val="single"/>
                </w:rPr>
                <w:t>.</w:t>
              </w:r>
              <w:r w:rsidRPr="003D0A53">
                <w:rPr>
                  <w:vanish/>
                  <w:lang w:val="en-US"/>
                </w:rPr>
                <w:t>HYPERLINK</w:t>
              </w:r>
              <w:r w:rsidRPr="008A254F">
                <w:rPr>
                  <w:vanish/>
                </w:rPr>
                <w:t xml:space="preserve"> "</w:t>
              </w:r>
              <w:r w:rsidRPr="003D0A53">
                <w:rPr>
                  <w:vanish/>
                  <w:lang w:val="en-US"/>
                </w:rPr>
                <w:t>http</w:t>
              </w:r>
              <w:r w:rsidRPr="008A254F">
                <w:rPr>
                  <w:vanish/>
                </w:rPr>
                <w:t>://</w:t>
              </w:r>
              <w:r w:rsidRPr="003D0A53">
                <w:rPr>
                  <w:vanish/>
                  <w:lang w:val="en-US"/>
                </w:rPr>
                <w:t>www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bus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gov</w:t>
              </w:r>
              <w:r w:rsidRPr="008A254F">
                <w:rPr>
                  <w:vanish/>
                </w:rPr>
                <w:t>.</w:t>
              </w:r>
              <w:r w:rsidRPr="003D0A53">
                <w:rPr>
                  <w:vanish/>
                  <w:lang w:val="en-US"/>
                </w:rPr>
                <w:t>ru</w:t>
              </w:r>
              <w:r w:rsidRPr="008A254F">
                <w:rPr>
                  <w:vanish/>
                </w:rPr>
                <w:t>/"</w:t>
              </w:r>
              <w:r w:rsidRPr="003D0A53">
                <w:rPr>
                  <w:u w:val="single"/>
                  <w:lang w:val="en-US"/>
                </w:rPr>
                <w:t>bus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.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gov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.</w:t>
              </w:r>
              <w:r w:rsidRPr="003D0A53">
                <w:rPr>
                  <w:vanish/>
                  <w:lang w:val="en-US"/>
                </w:rPr>
                <w:t>HYPERLINK "http://www.bus.gov.ru/"</w:t>
              </w:r>
              <w:r w:rsidRPr="003D0A53">
                <w:rPr>
                  <w:u w:val="single"/>
                  <w:lang w:val="en-US"/>
                </w:rPr>
                <w:t>ru</w:t>
              </w:r>
            </w:hyperlink>
            <w:r w:rsidRPr="003D0A53">
              <w:t>.</w:t>
            </w: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Итоговая оценка</w:t>
            </w:r>
          </w:p>
        </w:tc>
      </w:tr>
      <w:tr w:rsidR="000740A0" w:rsidRPr="003D0A53" w:rsidTr="00E02332">
        <w:trPr>
          <w:trHeight w:val="1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9119BD" w:rsidP="00E02332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МКУ ЦДиК п.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96,6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0740A0" w:rsidRPr="003D0A53" w:rsidRDefault="000740A0" w:rsidP="00E023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D0A53">
              <w:rPr>
                <w:rFonts w:ascii="Times New Roman CYR" w:hAnsi="Times New Roman CYR" w:cs="Times New Roman CYR"/>
                <w:b/>
                <w:bCs/>
              </w:rPr>
              <w:t>108,6</w:t>
            </w:r>
          </w:p>
        </w:tc>
      </w:tr>
    </w:tbl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D0A53">
        <w:rPr>
          <w:rFonts w:ascii="Times New Roman CYR" w:hAnsi="Times New Roman CYR" w:cs="Times New Roman CYR"/>
          <w:b/>
          <w:bCs/>
          <w:sz w:val="28"/>
          <w:szCs w:val="28"/>
        </w:rPr>
        <w:t>ВЫВОДЫ: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en-US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   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Общий уровень удовлетворённости населения качеством обслуживания в  </w:t>
      </w:r>
      <w:r w:rsidR="009119BD">
        <w:rPr>
          <w:rFonts w:ascii="Times New Roman CYR" w:hAnsi="Times New Roman CYR" w:cs="Times New Roman CYR"/>
          <w:sz w:val="28"/>
          <w:szCs w:val="28"/>
        </w:rPr>
        <w:t>МКУ ЦДиК п.Ключи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3D0A53">
        <w:rPr>
          <w:rFonts w:ascii="Times New Roman CYR" w:hAnsi="Times New Roman CYR" w:cs="Times New Roman CYR"/>
          <w:sz w:val="28"/>
          <w:szCs w:val="28"/>
        </w:rPr>
        <w:t>по оценкам респондентов можно охарактеризовать как средний и в целом соответствует спросу населения.</w:t>
      </w: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lastRenderedPageBreak/>
        <w:t xml:space="preserve">   </w:t>
      </w:r>
      <w:r w:rsidRPr="003D0A53">
        <w:rPr>
          <w:rFonts w:ascii="Times New Roman CYR" w:hAnsi="Times New Roman CYR" w:cs="Times New Roman CYR"/>
          <w:sz w:val="28"/>
          <w:szCs w:val="28"/>
        </w:rPr>
        <w:t>Факторами, препятствующими учреждению культуры эффективно и качественно решать задачи своей деятельности на современном, отвечающим запросам населения, уровне, являются: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-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недостаток финансовой поддержки учреждений культуры, что негативно сказывается на качестве услуг; </w:t>
      </w:r>
    </w:p>
    <w:p w:rsidR="000740A0" w:rsidRPr="008A254F" w:rsidRDefault="000740A0" w:rsidP="000740A0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sz w:val="28"/>
          <w:szCs w:val="28"/>
        </w:rPr>
        <w:t xml:space="preserve">-  </w:t>
      </w:r>
      <w:r w:rsidRPr="003D0A53">
        <w:rPr>
          <w:rFonts w:ascii="Times New Roman CYR" w:hAnsi="Times New Roman CYR" w:cs="Times New Roman CYR"/>
          <w:sz w:val="28"/>
          <w:szCs w:val="28"/>
        </w:rPr>
        <w:t xml:space="preserve">низкий уровень жизни населения, ограничивающий его финансовые возможности в сфере потребления культурных благ и услуг; </w:t>
      </w:r>
    </w:p>
    <w:p w:rsidR="000740A0" w:rsidRPr="008A254F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b/>
          <w:bCs/>
          <w:sz w:val="28"/>
          <w:szCs w:val="28"/>
        </w:rPr>
        <w:t xml:space="preserve">- </w:t>
      </w:r>
      <w:r w:rsidRPr="008A254F">
        <w:rPr>
          <w:sz w:val="28"/>
          <w:szCs w:val="28"/>
        </w:rPr>
        <w:t xml:space="preserve">  </w:t>
      </w:r>
      <w:r w:rsidRPr="003D0A53">
        <w:rPr>
          <w:rFonts w:ascii="Times New Roman CYR" w:hAnsi="Times New Roman CYR" w:cs="Times New Roman CYR"/>
          <w:sz w:val="28"/>
          <w:szCs w:val="28"/>
        </w:rPr>
        <w:t>недостаток навыков применения новых технологий в работе с населением, учета его культурных запросов;</w:t>
      </w:r>
    </w:p>
    <w:p w:rsidR="000740A0" w:rsidRPr="008A254F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740A0" w:rsidRPr="003D0A53" w:rsidRDefault="000740A0" w:rsidP="000740A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-  </w:t>
      </w:r>
      <w:r w:rsidRPr="003D0A53">
        <w:rPr>
          <w:rFonts w:ascii="Times New Roman CYR" w:hAnsi="Times New Roman CYR" w:cs="Times New Roman CYR"/>
          <w:sz w:val="28"/>
          <w:szCs w:val="28"/>
        </w:rPr>
        <w:t>уровень открытости и доступности информации на сайтах организаций культуры не полностью соответствуют современным требованиям и требованиям нормативно-законодательной базы.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A254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740A0" w:rsidRPr="008A254F" w:rsidRDefault="000740A0" w:rsidP="000740A0">
      <w:pPr>
        <w:autoSpaceDE w:val="0"/>
        <w:autoSpaceDN w:val="0"/>
        <w:adjustRightInd w:val="0"/>
        <w:rPr>
          <w:sz w:val="28"/>
          <w:szCs w:val="28"/>
        </w:rPr>
      </w:pPr>
    </w:p>
    <w:p w:rsidR="000740A0" w:rsidRPr="003D0A53" w:rsidRDefault="000740A0" w:rsidP="000740A0"/>
    <w:p w:rsidR="000740A0" w:rsidRPr="000740A0" w:rsidRDefault="000740A0" w:rsidP="000740A0">
      <w:pPr>
        <w:pStyle w:val="a3"/>
        <w:rPr>
          <w:rFonts w:ascii="Times New Roman" w:hAnsi="Times New Roman" w:cs="Times New Roman"/>
          <w:sz w:val="28"/>
        </w:rPr>
      </w:pPr>
    </w:p>
    <w:sectPr w:rsidR="000740A0" w:rsidRPr="0007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6D"/>
    <w:rsid w:val="000740A0"/>
    <w:rsid w:val="001C3DDC"/>
    <w:rsid w:val="00612D6D"/>
    <w:rsid w:val="007F09B2"/>
    <w:rsid w:val="0091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D3F3"/>
  <w15:chartTrackingRefBased/>
  <w15:docId w15:val="{3B41BA88-640E-41BC-A84E-54CC05B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2020-03-04T22:43:00Z</dcterms:created>
  <dcterms:modified xsi:type="dcterms:W3CDTF">2024-02-15T21:00:00Z</dcterms:modified>
</cp:coreProperties>
</file>